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9C" w:rsidRDefault="00582C53">
      <w:r>
        <w:rPr>
          <w:noProof/>
          <w:lang w:eastAsia="en-IN"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9029C" w:rsidSect="0019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C5D" w:rsidRDefault="00947C5D" w:rsidP="00582C53">
      <w:pPr>
        <w:spacing w:after="0" w:line="240" w:lineRule="auto"/>
      </w:pPr>
      <w:r>
        <w:separator/>
      </w:r>
    </w:p>
  </w:endnote>
  <w:endnote w:type="continuationSeparator" w:id="0">
    <w:p w:rsidR="00947C5D" w:rsidRDefault="00947C5D" w:rsidP="005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C5D" w:rsidRDefault="00947C5D" w:rsidP="00582C53">
      <w:pPr>
        <w:spacing w:after="0" w:line="240" w:lineRule="auto"/>
      </w:pPr>
      <w:r>
        <w:separator/>
      </w:r>
    </w:p>
  </w:footnote>
  <w:footnote w:type="continuationSeparator" w:id="0">
    <w:p w:rsidR="00947C5D" w:rsidRDefault="00947C5D" w:rsidP="00582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C53"/>
    <w:rsid w:val="0019029C"/>
    <w:rsid w:val="00582C53"/>
    <w:rsid w:val="00947C5D"/>
    <w:rsid w:val="00B2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2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C53"/>
  </w:style>
  <w:style w:type="paragraph" w:styleId="Footer">
    <w:name w:val="footer"/>
    <w:basedOn w:val="Normal"/>
    <w:link w:val="FooterChar"/>
    <w:uiPriority w:val="99"/>
    <w:semiHidden/>
    <w:unhideWhenUsed/>
    <w:rsid w:val="00582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/>
          <a:lstStyle/>
          <a:p>
            <a:pPr>
              <a:defRPr/>
            </a:pPr>
            <a:r>
              <a:rPr lang="en-US">
                <a:solidFill>
                  <a:schemeClr val="bg1"/>
                </a:solidFill>
              </a:rPr>
              <a:t>Leadership</a:t>
            </a:r>
          </a:p>
          <a:p>
            <a:pPr>
              <a:defRPr/>
            </a:pPr>
            <a:r>
              <a:rPr lang="en-US">
                <a:solidFill>
                  <a:schemeClr val="bg1"/>
                </a:solidFill>
              </a:rPr>
              <a:t>Management</a:t>
            </a:r>
          </a:p>
        </c:rich>
      </c:tx>
      <c:layout>
        <c:manualLayout>
          <c:xMode val="edge"/>
          <c:yMode val="edge"/>
          <c:x val="0.10178824001166523"/>
          <c:y val="0.18650793650793657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0.51389</cdr:x>
      <cdr:y>0.64881</cdr:y>
    </cdr:from>
    <cdr:to>
      <cdr:x>0.68576</cdr:x>
      <cdr:y>0.83333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19400" y="2076450"/>
          <a:ext cx="942975" cy="590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IN" sz="1400" b="1">
              <a:solidFill>
                <a:schemeClr val="bg1"/>
              </a:solidFill>
              <a:latin typeface="+mn-lt"/>
            </a:rPr>
            <a:t>Induction</a:t>
          </a:r>
        </a:p>
        <a:p xmlns:a="http://schemas.openxmlformats.org/drawingml/2006/main">
          <a:r>
            <a:rPr lang="en-IN" sz="1400" b="1">
              <a:solidFill>
                <a:schemeClr val="bg1"/>
              </a:solidFill>
              <a:latin typeface="+mn-lt"/>
            </a:rPr>
            <a:t>Program</a:t>
          </a:r>
        </a:p>
      </cdr:txBody>
    </cdr:sp>
  </cdr:relSizeAnchor>
  <cdr:relSizeAnchor xmlns:cdr="http://schemas.openxmlformats.org/drawingml/2006/chartDrawing">
    <cdr:from>
      <cdr:x>0.32986</cdr:x>
      <cdr:y>0.375</cdr:y>
    </cdr:from>
    <cdr:to>
      <cdr:x>0.50694</cdr:x>
      <cdr:y>0.54464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809750" y="1200150"/>
          <a:ext cx="971550" cy="542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IN" sz="1400" b="1">
              <a:solidFill>
                <a:schemeClr val="bg1"/>
              </a:solidFill>
            </a:rPr>
            <a:t>Individual </a:t>
          </a:r>
        </a:p>
        <a:p xmlns:a="http://schemas.openxmlformats.org/drawingml/2006/main">
          <a:r>
            <a:rPr lang="en-IN" sz="1400" b="1">
              <a:solidFill>
                <a:schemeClr val="bg1"/>
              </a:solidFill>
            </a:rPr>
            <a:t>Growth</a:t>
          </a:r>
        </a:p>
      </cdr:txBody>
    </cdr:sp>
  </cdr:relSizeAnchor>
  <cdr:relSizeAnchor xmlns:cdr="http://schemas.openxmlformats.org/drawingml/2006/chartDrawing">
    <cdr:from>
      <cdr:x>0.48958</cdr:x>
      <cdr:y>0.38393</cdr:y>
    </cdr:from>
    <cdr:to>
      <cdr:x>0.72222</cdr:x>
      <cdr:y>0.60119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686050" y="1228724"/>
          <a:ext cx="1276350" cy="695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IN" sz="1400" b="1">
              <a:solidFill>
                <a:schemeClr val="bg1"/>
              </a:solidFill>
            </a:rPr>
            <a:t>Personality</a:t>
          </a:r>
        </a:p>
        <a:p xmlns:a="http://schemas.openxmlformats.org/drawingml/2006/main">
          <a:r>
            <a:rPr lang="en-IN" sz="1400" b="1">
              <a:solidFill>
                <a:schemeClr val="bg1"/>
              </a:solidFill>
            </a:rPr>
            <a:t>Enhancement</a:t>
          </a:r>
        </a:p>
      </cdr:txBody>
    </cdr:sp>
  </cdr:relSizeAnchor>
  <cdr:relSizeAnchor xmlns:cdr="http://schemas.openxmlformats.org/drawingml/2006/chartDrawing">
    <cdr:from>
      <cdr:x>0.29514</cdr:x>
      <cdr:y>0.6131</cdr:y>
    </cdr:from>
    <cdr:to>
      <cdr:x>0.51215</cdr:x>
      <cdr:y>0.83036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619250" y="1962150"/>
          <a:ext cx="1190625" cy="695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IN" sz="1400" b="1">
              <a:solidFill>
                <a:schemeClr val="bg1"/>
              </a:solidFill>
            </a:rPr>
            <a:t>Leadership</a:t>
          </a:r>
        </a:p>
        <a:p xmlns:a="http://schemas.openxmlformats.org/drawingml/2006/main">
          <a:r>
            <a:rPr lang="en-IN" sz="1400" b="1">
              <a:solidFill>
                <a:schemeClr val="bg1"/>
              </a:solidFill>
            </a:rPr>
            <a:t>Management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2015-11-30T19:31:00Z</dcterms:created>
  <dcterms:modified xsi:type="dcterms:W3CDTF">2015-11-30T19:47:00Z</dcterms:modified>
</cp:coreProperties>
</file>